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81449" w14:textId="77777777" w:rsidR="0076490F" w:rsidRDefault="0076490F"/>
    <w:p w14:paraId="7997DF97" w14:textId="2C968584" w:rsidR="0076490F" w:rsidRPr="00550940" w:rsidRDefault="0076490F" w:rsidP="0076490F">
      <w:pPr>
        <w:pStyle w:val="paragraph"/>
        <w:spacing w:before="0" w:beforeAutospacing="0" w:after="0" w:afterAutospacing="0"/>
        <w:jc w:val="center"/>
        <w:textAlignment w:val="baseline"/>
        <w:rPr>
          <w:rFonts w:ascii="Arial" w:eastAsiaTheme="majorEastAsia" w:hAnsi="Arial" w:cs="Arial"/>
          <w:b/>
          <w:bCs/>
          <w:sz w:val="36"/>
          <w:szCs w:val="36"/>
        </w:rPr>
      </w:pPr>
      <w:r w:rsidRPr="00550940">
        <w:rPr>
          <w:rStyle w:val="normaltextrun"/>
          <w:rFonts w:ascii="Arial" w:eastAsiaTheme="majorEastAsia" w:hAnsi="Arial" w:cs="Arial"/>
          <w:b/>
          <w:bCs/>
          <w:sz w:val="36"/>
          <w:szCs w:val="36"/>
        </w:rPr>
        <w:t xml:space="preserve">Our Nursery Admissions information </w:t>
      </w:r>
      <w:r w:rsidRPr="00550940">
        <w:rPr>
          <w:rStyle w:val="eop"/>
          <w:rFonts w:ascii="Arial" w:eastAsiaTheme="majorEastAsia" w:hAnsi="Arial" w:cs="Arial"/>
          <w:b/>
          <w:bCs/>
          <w:sz w:val="36"/>
          <w:szCs w:val="36"/>
        </w:rPr>
        <w:t> </w:t>
      </w:r>
    </w:p>
    <w:p w14:paraId="5269985E" w14:textId="77777777" w:rsidR="0076490F" w:rsidRPr="00550940" w:rsidRDefault="0076490F" w:rsidP="0076490F">
      <w:pPr>
        <w:pStyle w:val="paragraph"/>
        <w:spacing w:before="0" w:beforeAutospacing="0" w:after="0" w:afterAutospacing="0"/>
        <w:jc w:val="both"/>
        <w:textAlignment w:val="baseline"/>
        <w:rPr>
          <w:rFonts w:ascii="Arial" w:hAnsi="Arial" w:cs="Arial"/>
          <w:sz w:val="18"/>
          <w:szCs w:val="18"/>
        </w:rPr>
      </w:pPr>
      <w:r w:rsidRPr="00550940">
        <w:rPr>
          <w:rStyle w:val="eop"/>
          <w:rFonts w:ascii="Arial" w:eastAsiaTheme="majorEastAsia" w:hAnsi="Arial" w:cs="Arial"/>
          <w:sz w:val="20"/>
          <w:szCs w:val="20"/>
        </w:rPr>
        <w:t> </w:t>
      </w:r>
    </w:p>
    <w:p w14:paraId="3807395F" w14:textId="776AC0DB" w:rsidR="0076490F" w:rsidRPr="00550940" w:rsidRDefault="00312A73" w:rsidP="0076490F">
      <w:pPr>
        <w:pStyle w:val="paragraph"/>
        <w:spacing w:before="0" w:beforeAutospacing="0" w:after="0" w:afterAutospacing="0"/>
        <w:jc w:val="center"/>
        <w:textAlignment w:val="baseline"/>
        <w:rPr>
          <w:rStyle w:val="eop"/>
          <w:rFonts w:ascii="Arial" w:eastAsiaTheme="majorEastAsia" w:hAnsi="Arial" w:cs="Arial"/>
          <w:sz w:val="20"/>
          <w:szCs w:val="20"/>
        </w:rPr>
      </w:pPr>
      <w:r>
        <w:rPr>
          <w:rStyle w:val="normaltextrun"/>
          <w:rFonts w:ascii="Arial" w:eastAsiaTheme="majorEastAsia" w:hAnsi="Arial" w:cs="Arial"/>
          <w:sz w:val="20"/>
          <w:szCs w:val="20"/>
        </w:rPr>
        <w:t>[</w:t>
      </w:r>
      <w:r w:rsidR="0076490F" w:rsidRPr="00550940">
        <w:rPr>
          <w:rStyle w:val="normaltextrun"/>
          <w:rFonts w:ascii="Arial" w:eastAsiaTheme="majorEastAsia" w:hAnsi="Arial" w:cs="Arial"/>
          <w:sz w:val="20"/>
          <w:szCs w:val="20"/>
        </w:rPr>
        <w:t>EYFS: 3.</w:t>
      </w:r>
      <w:r w:rsidR="00427B3E">
        <w:rPr>
          <w:rStyle w:val="normaltextrun"/>
          <w:rFonts w:ascii="Arial" w:eastAsiaTheme="majorEastAsia" w:hAnsi="Arial" w:cs="Arial"/>
          <w:sz w:val="20"/>
          <w:szCs w:val="20"/>
        </w:rPr>
        <w:t>35</w:t>
      </w:r>
      <w:r w:rsidR="0076490F" w:rsidRPr="00550940">
        <w:rPr>
          <w:rStyle w:val="normaltextrun"/>
          <w:rFonts w:ascii="Arial" w:eastAsiaTheme="majorEastAsia" w:hAnsi="Arial" w:cs="Arial"/>
          <w:sz w:val="20"/>
          <w:szCs w:val="20"/>
        </w:rPr>
        <w:t xml:space="preserve"> – 3.</w:t>
      </w:r>
      <w:r w:rsidR="00710EB1">
        <w:rPr>
          <w:rStyle w:val="normaltextrun"/>
          <w:rFonts w:ascii="Arial" w:eastAsiaTheme="majorEastAsia" w:hAnsi="Arial" w:cs="Arial"/>
          <w:sz w:val="20"/>
          <w:szCs w:val="20"/>
        </w:rPr>
        <w:t>4</w:t>
      </w:r>
      <w:r w:rsidR="00EB787F">
        <w:rPr>
          <w:rStyle w:val="normaltextrun"/>
          <w:rFonts w:ascii="Arial" w:eastAsiaTheme="majorEastAsia" w:hAnsi="Arial" w:cs="Arial"/>
          <w:sz w:val="20"/>
          <w:szCs w:val="20"/>
        </w:rPr>
        <w:t>9</w:t>
      </w:r>
      <w:r w:rsidR="0076490F" w:rsidRPr="00550940">
        <w:rPr>
          <w:rStyle w:val="normaltextrun"/>
          <w:rFonts w:ascii="Arial" w:eastAsiaTheme="majorEastAsia" w:hAnsi="Arial" w:cs="Arial"/>
          <w:sz w:val="20"/>
          <w:szCs w:val="20"/>
        </w:rPr>
        <w:t>, 3.</w:t>
      </w:r>
      <w:r w:rsidR="005A36D9">
        <w:rPr>
          <w:rStyle w:val="normaltextrun"/>
          <w:rFonts w:ascii="Arial" w:eastAsiaTheme="majorEastAsia" w:hAnsi="Arial" w:cs="Arial"/>
          <w:sz w:val="20"/>
          <w:szCs w:val="20"/>
        </w:rPr>
        <w:t>61</w:t>
      </w:r>
      <w:r w:rsidR="0076490F" w:rsidRPr="00550940">
        <w:rPr>
          <w:rStyle w:val="normaltextrun"/>
          <w:rFonts w:ascii="Arial" w:eastAsiaTheme="majorEastAsia" w:hAnsi="Arial" w:cs="Arial"/>
          <w:sz w:val="20"/>
          <w:szCs w:val="20"/>
        </w:rPr>
        <w:t>, 3.</w:t>
      </w:r>
      <w:r w:rsidR="00222B6A">
        <w:rPr>
          <w:rStyle w:val="normaltextrun"/>
          <w:rFonts w:ascii="Arial" w:eastAsiaTheme="majorEastAsia" w:hAnsi="Arial" w:cs="Arial"/>
          <w:sz w:val="20"/>
          <w:szCs w:val="20"/>
        </w:rPr>
        <w:t>66</w:t>
      </w:r>
      <w:r>
        <w:rPr>
          <w:rStyle w:val="normaltextrun"/>
          <w:rFonts w:ascii="Arial" w:eastAsiaTheme="majorEastAsia" w:hAnsi="Arial" w:cs="Arial"/>
          <w:sz w:val="20"/>
          <w:szCs w:val="20"/>
        </w:rPr>
        <w:t>]</w:t>
      </w:r>
      <w:r w:rsidR="0076490F" w:rsidRPr="00550940">
        <w:rPr>
          <w:rStyle w:val="eop"/>
          <w:rFonts w:ascii="Arial" w:eastAsiaTheme="majorEastAsia" w:hAnsi="Arial" w:cs="Arial"/>
          <w:sz w:val="20"/>
          <w:szCs w:val="20"/>
        </w:rPr>
        <w:t> </w:t>
      </w:r>
    </w:p>
    <w:p w14:paraId="06CD597C" w14:textId="77777777" w:rsidR="0076490F" w:rsidRPr="00550940" w:rsidRDefault="0076490F" w:rsidP="0076490F">
      <w:pPr>
        <w:pStyle w:val="paragraph"/>
        <w:spacing w:before="0" w:beforeAutospacing="0" w:after="0" w:afterAutospacing="0"/>
        <w:jc w:val="center"/>
        <w:textAlignment w:val="baseline"/>
        <w:rPr>
          <w:rStyle w:val="eop"/>
          <w:rFonts w:ascii="Arial" w:eastAsiaTheme="majorEastAsia" w:hAnsi="Arial" w:cs="Arial"/>
          <w:sz w:val="20"/>
          <w:szCs w:val="20"/>
        </w:rPr>
      </w:pPr>
    </w:p>
    <w:p w14:paraId="72E751CE" w14:textId="6CCF0335" w:rsidR="0076490F" w:rsidRPr="00550940" w:rsidRDefault="0076490F" w:rsidP="0076490F">
      <w:pPr>
        <w:pStyle w:val="paragraph"/>
        <w:spacing w:before="0" w:beforeAutospacing="0" w:after="0" w:afterAutospacing="0"/>
        <w:jc w:val="center"/>
        <w:textAlignment w:val="baseline"/>
        <w:rPr>
          <w:rFonts w:ascii="Arial" w:hAnsi="Arial" w:cs="Arial"/>
        </w:rPr>
      </w:pPr>
      <w:r w:rsidRPr="00550940">
        <w:rPr>
          <w:rStyle w:val="eop"/>
          <w:rFonts w:ascii="Arial" w:eastAsiaTheme="majorEastAsia" w:hAnsi="Arial" w:cs="Arial"/>
        </w:rPr>
        <w:t xml:space="preserve">At </w:t>
      </w:r>
      <w:r w:rsidR="00083B5F">
        <w:rPr>
          <w:rStyle w:val="eop"/>
          <w:rFonts w:ascii="Arial" w:eastAsiaTheme="majorEastAsia" w:hAnsi="Arial" w:cs="Arial"/>
        </w:rPr>
        <w:t>Winterton Primary School and</w:t>
      </w:r>
      <w:r w:rsidRPr="00550940">
        <w:rPr>
          <w:rStyle w:val="eop"/>
          <w:rFonts w:ascii="Arial" w:eastAsiaTheme="majorEastAsia" w:hAnsi="Arial" w:cs="Arial"/>
        </w:rPr>
        <w:t xml:space="preserve"> Nursery we care for </w:t>
      </w:r>
      <w:r w:rsidR="00083B5F">
        <w:rPr>
          <w:rStyle w:val="eop"/>
          <w:rFonts w:ascii="Arial" w:eastAsiaTheme="majorEastAsia" w:hAnsi="Arial" w:cs="Arial"/>
        </w:rPr>
        <w:t>15</w:t>
      </w:r>
      <w:r w:rsidRPr="00550940">
        <w:rPr>
          <w:rStyle w:val="eop"/>
          <w:rFonts w:ascii="Arial" w:eastAsiaTheme="majorEastAsia" w:hAnsi="Arial" w:cs="Arial"/>
        </w:rPr>
        <w:t xml:space="preserve"> children</w:t>
      </w:r>
      <w:r w:rsidR="00493A24" w:rsidRPr="00550940">
        <w:rPr>
          <w:rStyle w:val="eop"/>
          <w:rFonts w:ascii="Arial" w:eastAsiaTheme="majorEastAsia" w:hAnsi="Arial" w:cs="Arial"/>
        </w:rPr>
        <w:t xml:space="preserve"> per session</w:t>
      </w:r>
      <w:r w:rsidRPr="00550940">
        <w:rPr>
          <w:rStyle w:val="eop"/>
          <w:rFonts w:ascii="Arial" w:eastAsiaTheme="majorEastAsia" w:hAnsi="Arial" w:cs="Arial"/>
        </w:rPr>
        <w:t xml:space="preserve"> between the ages of </w:t>
      </w:r>
      <w:r w:rsidR="00083B5F" w:rsidRPr="00083B5F">
        <w:rPr>
          <w:rStyle w:val="eop"/>
          <w:rFonts w:ascii="Arial" w:eastAsiaTheme="majorEastAsia" w:hAnsi="Arial" w:cs="Arial"/>
        </w:rPr>
        <w:t>3 Years</w:t>
      </w:r>
      <w:r w:rsidRPr="00083B5F">
        <w:rPr>
          <w:rStyle w:val="eop"/>
          <w:rFonts w:ascii="Arial" w:eastAsiaTheme="majorEastAsia" w:hAnsi="Arial" w:cs="Arial"/>
        </w:rPr>
        <w:t xml:space="preserve"> and 4 years</w:t>
      </w:r>
    </w:p>
    <w:p w14:paraId="0830C895" w14:textId="77777777" w:rsidR="0076490F" w:rsidRPr="00550940" w:rsidRDefault="0076490F" w:rsidP="0076490F">
      <w:pPr>
        <w:pStyle w:val="paragraph"/>
        <w:spacing w:before="0" w:beforeAutospacing="0" w:after="0" w:afterAutospacing="0"/>
        <w:jc w:val="both"/>
        <w:textAlignment w:val="baseline"/>
        <w:rPr>
          <w:rFonts w:ascii="Arial" w:hAnsi="Arial" w:cs="Arial"/>
          <w:sz w:val="18"/>
          <w:szCs w:val="18"/>
        </w:rPr>
      </w:pPr>
      <w:r w:rsidRPr="00550940">
        <w:rPr>
          <w:rStyle w:val="eop"/>
          <w:rFonts w:ascii="Arial" w:eastAsiaTheme="majorEastAsia" w:hAnsi="Arial" w:cs="Arial"/>
        </w:rPr>
        <w:t> </w:t>
      </w:r>
    </w:p>
    <w:p w14:paraId="528BB227" w14:textId="6B6EBE0F" w:rsidR="0076490F" w:rsidRPr="00550940" w:rsidRDefault="0076490F" w:rsidP="0076490F">
      <w:pPr>
        <w:pStyle w:val="paragraph"/>
        <w:spacing w:before="0" w:beforeAutospacing="0" w:after="0" w:afterAutospacing="0"/>
        <w:textAlignment w:val="baseline"/>
        <w:rPr>
          <w:rFonts w:ascii="Arial" w:hAnsi="Arial" w:cs="Arial"/>
          <w:sz w:val="18"/>
          <w:szCs w:val="18"/>
        </w:rPr>
      </w:pPr>
      <w:r w:rsidRPr="00550940">
        <w:rPr>
          <w:rStyle w:val="normaltextrun"/>
          <w:rFonts w:ascii="Arial" w:eastAsiaTheme="majorEastAsia" w:hAnsi="Arial" w:cs="Arial"/>
        </w:rPr>
        <w:t>The numbers and ages of children admitted to the nursery comply with the legal space requirements set out in the Early Years Foundation Stage (EYFS). When considering admissions we are mindful of staff: child ratios and the facilities available at the nursery.</w:t>
      </w:r>
      <w:r w:rsidRPr="00550940">
        <w:rPr>
          <w:rStyle w:val="eop"/>
          <w:rFonts w:ascii="Arial" w:eastAsiaTheme="majorEastAsia" w:hAnsi="Arial" w:cs="Arial"/>
        </w:rPr>
        <w:t> </w:t>
      </w:r>
    </w:p>
    <w:p w14:paraId="543E5A95" w14:textId="77777777" w:rsidR="0076490F" w:rsidRPr="00550940" w:rsidRDefault="0076490F" w:rsidP="0076490F">
      <w:pPr>
        <w:pStyle w:val="paragraph"/>
        <w:spacing w:before="0" w:beforeAutospacing="0" w:after="0" w:afterAutospacing="0"/>
        <w:jc w:val="both"/>
        <w:textAlignment w:val="baseline"/>
        <w:rPr>
          <w:rFonts w:ascii="Arial" w:hAnsi="Arial" w:cs="Arial"/>
          <w:sz w:val="18"/>
          <w:szCs w:val="18"/>
        </w:rPr>
      </w:pPr>
      <w:r w:rsidRPr="00550940">
        <w:rPr>
          <w:rStyle w:val="eop"/>
          <w:rFonts w:ascii="Arial" w:eastAsiaTheme="majorEastAsia" w:hAnsi="Arial" w:cs="Arial"/>
        </w:rPr>
        <w:t> </w:t>
      </w:r>
    </w:p>
    <w:p w14:paraId="7725ECDA" w14:textId="77777777" w:rsidR="0076490F" w:rsidRDefault="0076490F" w:rsidP="0076490F">
      <w:pPr>
        <w:pStyle w:val="paragraph"/>
        <w:spacing w:before="0" w:beforeAutospacing="0" w:after="0" w:afterAutospacing="0"/>
        <w:textAlignment w:val="baseline"/>
        <w:rPr>
          <w:rStyle w:val="eop"/>
          <w:rFonts w:ascii="Arial" w:eastAsiaTheme="majorEastAsia" w:hAnsi="Arial" w:cs="Arial"/>
        </w:rPr>
      </w:pPr>
      <w:r w:rsidRPr="00550940">
        <w:rPr>
          <w:rStyle w:val="normaltextrun"/>
          <w:rFonts w:ascii="Arial" w:eastAsiaTheme="majorEastAsia" w:hAnsi="Arial" w:cs="Arial"/>
        </w:rPr>
        <w:t>The nursery will use the following admission criteria which is applied in the following order of priority:</w:t>
      </w:r>
      <w:r w:rsidRPr="00550940">
        <w:rPr>
          <w:rStyle w:val="eop"/>
          <w:rFonts w:ascii="Arial" w:eastAsiaTheme="majorEastAsia" w:hAnsi="Arial" w:cs="Arial"/>
        </w:rPr>
        <w:t> </w:t>
      </w:r>
    </w:p>
    <w:p w14:paraId="48EF688E" w14:textId="416E2EE0" w:rsidR="009F456B" w:rsidRPr="009C7176" w:rsidRDefault="009F456B" w:rsidP="001B67B8">
      <w:pPr>
        <w:pStyle w:val="paragraph"/>
        <w:numPr>
          <w:ilvl w:val="0"/>
          <w:numId w:val="7"/>
        </w:numPr>
        <w:spacing w:before="0" w:beforeAutospacing="0" w:after="0" w:afterAutospacing="0"/>
        <w:jc w:val="both"/>
        <w:textAlignment w:val="baseline"/>
        <w:rPr>
          <w:rFonts w:ascii="Arial" w:hAnsi="Arial" w:cs="Arial"/>
        </w:rPr>
      </w:pPr>
      <w:r w:rsidRPr="009C7176">
        <w:rPr>
          <w:rFonts w:ascii="Arial" w:hAnsi="Arial" w:cs="Arial"/>
        </w:rPr>
        <w:t xml:space="preserve">All children with an Education, Health and Care (EHCP) plan </w:t>
      </w:r>
    </w:p>
    <w:p w14:paraId="14EC20B5" w14:textId="77777777" w:rsidR="00D2090C" w:rsidRPr="009C7176" w:rsidRDefault="009F456B" w:rsidP="00D2090C">
      <w:pPr>
        <w:pStyle w:val="paragraph"/>
        <w:numPr>
          <w:ilvl w:val="0"/>
          <w:numId w:val="7"/>
        </w:numPr>
        <w:spacing w:before="0" w:beforeAutospacing="0" w:after="0" w:afterAutospacing="0"/>
        <w:jc w:val="both"/>
        <w:textAlignment w:val="baseline"/>
        <w:rPr>
          <w:rFonts w:ascii="Arial" w:hAnsi="Arial" w:cs="Arial"/>
        </w:rPr>
      </w:pPr>
      <w:r w:rsidRPr="009C7176">
        <w:rPr>
          <w:rFonts w:ascii="Arial" w:hAnsi="Arial" w:cs="Arial"/>
        </w:rPr>
        <w:t>Looked After Children (LAC), Previously Looked After Children (PLAC) and Internationally Previously Looked After Children (IPLAC). Known as Child in Care (</w:t>
      </w:r>
      <w:proofErr w:type="spellStart"/>
      <w:r w:rsidRPr="009C7176">
        <w:rPr>
          <w:rFonts w:ascii="Arial" w:hAnsi="Arial" w:cs="Arial"/>
        </w:rPr>
        <w:t>CiC</w:t>
      </w:r>
      <w:proofErr w:type="spellEnd"/>
      <w:r w:rsidRPr="009C7176">
        <w:rPr>
          <w:rFonts w:ascii="Arial" w:hAnsi="Arial" w:cs="Arial"/>
        </w:rPr>
        <w:t>).</w:t>
      </w:r>
    </w:p>
    <w:p w14:paraId="069D5A9A" w14:textId="4D966B6D" w:rsidR="009C7176" w:rsidRPr="009C7176" w:rsidRDefault="009F456B" w:rsidP="00D2090C">
      <w:pPr>
        <w:pStyle w:val="paragraph"/>
        <w:numPr>
          <w:ilvl w:val="0"/>
          <w:numId w:val="7"/>
        </w:numPr>
        <w:spacing w:before="0" w:beforeAutospacing="0" w:after="0" w:afterAutospacing="0"/>
        <w:jc w:val="both"/>
        <w:textAlignment w:val="baseline"/>
        <w:rPr>
          <w:rFonts w:ascii="Arial" w:hAnsi="Arial" w:cs="Arial"/>
        </w:rPr>
      </w:pPr>
      <w:r w:rsidRPr="009C7176">
        <w:rPr>
          <w:rFonts w:ascii="Arial" w:hAnsi="Arial" w:cs="Arial"/>
        </w:rPr>
        <w:t xml:space="preserve">All children who live within the designated catchment area </w:t>
      </w:r>
    </w:p>
    <w:p w14:paraId="547F1C66" w14:textId="3C18CF45" w:rsidR="009C7176" w:rsidRPr="009C7176" w:rsidRDefault="009F456B" w:rsidP="009C7176">
      <w:pPr>
        <w:pStyle w:val="paragraph"/>
        <w:numPr>
          <w:ilvl w:val="0"/>
          <w:numId w:val="7"/>
        </w:numPr>
        <w:spacing w:before="0" w:beforeAutospacing="0" w:after="0" w:afterAutospacing="0"/>
        <w:jc w:val="both"/>
        <w:textAlignment w:val="baseline"/>
        <w:rPr>
          <w:rFonts w:ascii="Arial" w:hAnsi="Arial" w:cs="Arial"/>
        </w:rPr>
      </w:pPr>
      <w:r w:rsidRPr="009C7176">
        <w:rPr>
          <w:rFonts w:ascii="Arial" w:hAnsi="Arial" w:cs="Arial"/>
        </w:rPr>
        <w:t>Staff Children In accordance with the new admissions code and concordant government legislation, the children of staff members employed for 2 years or more, or who have been employed to fill a skill shortage will also form part of the priority admission group, at the setting that the staff member is employed</w:t>
      </w:r>
    </w:p>
    <w:p w14:paraId="44E0E37F" w14:textId="17263D86" w:rsidR="009C7176" w:rsidRPr="009C7176" w:rsidRDefault="009F456B" w:rsidP="009C7176">
      <w:pPr>
        <w:pStyle w:val="paragraph"/>
        <w:numPr>
          <w:ilvl w:val="0"/>
          <w:numId w:val="7"/>
        </w:numPr>
        <w:spacing w:before="0" w:beforeAutospacing="0" w:after="0" w:afterAutospacing="0"/>
        <w:jc w:val="both"/>
        <w:textAlignment w:val="baseline"/>
        <w:rPr>
          <w:rStyle w:val="eop"/>
          <w:rFonts w:ascii="Arial" w:hAnsi="Arial" w:cs="Arial"/>
        </w:rPr>
      </w:pPr>
      <w:r w:rsidRPr="009C7176">
        <w:rPr>
          <w:rFonts w:ascii="Arial" w:hAnsi="Arial" w:cs="Arial"/>
        </w:rPr>
        <w:t>Sibling of a pupil on roll at the school.</w:t>
      </w:r>
      <w:r w:rsidRPr="009C7176">
        <w:rPr>
          <w:rFonts w:ascii="Arial" w:hAnsi="Arial" w:cs="Arial"/>
        </w:rPr>
        <w:tab/>
      </w:r>
    </w:p>
    <w:p w14:paraId="037DC957" w14:textId="7BFD70E4" w:rsidR="0076490F" w:rsidRPr="009C7176" w:rsidRDefault="0076490F" w:rsidP="009C7176">
      <w:pPr>
        <w:pStyle w:val="paragraph"/>
        <w:numPr>
          <w:ilvl w:val="0"/>
          <w:numId w:val="7"/>
        </w:numPr>
        <w:spacing w:before="0" w:beforeAutospacing="0" w:after="0" w:afterAutospacing="0"/>
        <w:jc w:val="both"/>
        <w:textAlignment w:val="baseline"/>
      </w:pPr>
      <w:r w:rsidRPr="009C7176">
        <w:rPr>
          <w:rStyle w:val="normaltextrun"/>
          <w:rFonts w:ascii="Arial" w:eastAsiaTheme="majorEastAsia" w:hAnsi="Arial" w:cs="Arial"/>
        </w:rPr>
        <w:t>A child requiring a full-time place may have preference over one requiring a part-time place. This is dependent upon work commitments, occupancy and room availability.</w:t>
      </w:r>
      <w:r w:rsidRPr="009C7176">
        <w:rPr>
          <w:rStyle w:val="eop"/>
          <w:rFonts w:ascii="Arial" w:eastAsiaTheme="majorEastAsia" w:hAnsi="Arial" w:cs="Arial"/>
        </w:rPr>
        <w:t> </w:t>
      </w:r>
    </w:p>
    <w:p w14:paraId="0BA1C4EF" w14:textId="77777777" w:rsidR="0076490F" w:rsidRPr="00550940" w:rsidRDefault="0076490F" w:rsidP="005777CD">
      <w:pPr>
        <w:pStyle w:val="paragraph"/>
        <w:spacing w:before="0" w:beforeAutospacing="0" w:after="0" w:afterAutospacing="0"/>
        <w:jc w:val="both"/>
        <w:textAlignment w:val="baseline"/>
        <w:rPr>
          <w:rFonts w:ascii="Arial" w:hAnsi="Arial" w:cs="Arial"/>
          <w:sz w:val="18"/>
          <w:szCs w:val="18"/>
        </w:rPr>
      </w:pPr>
      <w:r w:rsidRPr="00550940">
        <w:rPr>
          <w:rStyle w:val="eop"/>
          <w:rFonts w:ascii="Arial" w:eastAsiaTheme="majorEastAsia" w:hAnsi="Arial" w:cs="Arial"/>
        </w:rPr>
        <w:t> </w:t>
      </w:r>
    </w:p>
    <w:p w14:paraId="580CAC63" w14:textId="77777777" w:rsidR="0076490F" w:rsidRDefault="0076490F" w:rsidP="0076490F">
      <w:pPr>
        <w:pStyle w:val="paragraph"/>
        <w:spacing w:before="0" w:beforeAutospacing="0" w:after="0" w:afterAutospacing="0"/>
        <w:textAlignment w:val="baseline"/>
        <w:rPr>
          <w:rStyle w:val="eop"/>
          <w:rFonts w:ascii="Arial" w:eastAsiaTheme="majorEastAsia" w:hAnsi="Arial" w:cs="Arial"/>
        </w:rPr>
      </w:pPr>
      <w:r w:rsidRPr="00550940">
        <w:rPr>
          <w:rStyle w:val="normaltextrun"/>
          <w:rFonts w:ascii="Arial" w:eastAsiaTheme="majorEastAsia" w:hAnsi="Arial" w:cs="Arial"/>
        </w:rPr>
        <w:t>We operate an inclusion and equality policy and ensure that all children have access to nursery places and services irrespective of their gender, race, disability, religion or belief or sexual orientation of parents.</w:t>
      </w:r>
      <w:r w:rsidRPr="00550940">
        <w:rPr>
          <w:rStyle w:val="eop"/>
          <w:rFonts w:ascii="Arial" w:eastAsiaTheme="majorEastAsia" w:hAnsi="Arial" w:cs="Arial"/>
        </w:rPr>
        <w:t> </w:t>
      </w:r>
    </w:p>
    <w:p w14:paraId="78849657" w14:textId="77777777" w:rsidR="00F73D34" w:rsidRDefault="00F73D34" w:rsidP="0076490F">
      <w:pPr>
        <w:pStyle w:val="paragraph"/>
        <w:spacing w:before="0" w:beforeAutospacing="0" w:after="0" w:afterAutospacing="0"/>
        <w:textAlignment w:val="baseline"/>
        <w:rPr>
          <w:rStyle w:val="eop"/>
          <w:rFonts w:ascii="Arial" w:eastAsiaTheme="majorEastAsia" w:hAnsi="Arial" w:cs="Arial"/>
        </w:rPr>
      </w:pPr>
    </w:p>
    <w:p w14:paraId="3E393D16" w14:textId="72B0E874" w:rsidR="00F73D34" w:rsidRPr="00550940" w:rsidRDefault="00C87D0E" w:rsidP="0076490F">
      <w:pPr>
        <w:pStyle w:val="paragraph"/>
        <w:spacing w:before="0" w:beforeAutospacing="0" w:after="0" w:afterAutospacing="0"/>
        <w:textAlignment w:val="baseline"/>
        <w:rPr>
          <w:rFonts w:ascii="Arial" w:hAnsi="Arial" w:cs="Arial"/>
          <w:sz w:val="18"/>
          <w:szCs w:val="18"/>
        </w:rPr>
      </w:pPr>
      <w:r>
        <w:rPr>
          <w:rStyle w:val="eop"/>
          <w:rFonts w:ascii="Arial" w:eastAsiaTheme="majorEastAsia" w:hAnsi="Arial" w:cs="Arial"/>
        </w:rPr>
        <w:t xml:space="preserve">We aim to identify all children that may attract any additional funding </w:t>
      </w:r>
      <w:r w:rsidR="007E30CC">
        <w:rPr>
          <w:rStyle w:val="eop"/>
          <w:rFonts w:ascii="Arial" w:eastAsiaTheme="majorEastAsia" w:hAnsi="Arial" w:cs="Arial"/>
        </w:rPr>
        <w:t xml:space="preserve">such as EYPP, DAF and SEND inclusion funding with a view to </w:t>
      </w:r>
      <w:proofErr w:type="gramStart"/>
      <w:r w:rsidR="007E30CC">
        <w:rPr>
          <w:rStyle w:val="eop"/>
          <w:rFonts w:ascii="Arial" w:eastAsiaTheme="majorEastAsia" w:hAnsi="Arial" w:cs="Arial"/>
        </w:rPr>
        <w:t xml:space="preserve">submit </w:t>
      </w:r>
      <w:r w:rsidR="007359F7">
        <w:rPr>
          <w:rStyle w:val="eop"/>
          <w:rFonts w:ascii="Arial" w:eastAsiaTheme="majorEastAsia" w:hAnsi="Arial" w:cs="Arial"/>
        </w:rPr>
        <w:t>a</w:t>
      </w:r>
      <w:r w:rsidR="00A82FE0">
        <w:rPr>
          <w:rStyle w:val="eop"/>
          <w:rFonts w:ascii="Arial" w:eastAsiaTheme="majorEastAsia" w:hAnsi="Arial" w:cs="Arial"/>
        </w:rPr>
        <w:t>n</w:t>
      </w:r>
      <w:r w:rsidR="007359F7">
        <w:rPr>
          <w:rStyle w:val="eop"/>
          <w:rFonts w:ascii="Arial" w:eastAsiaTheme="majorEastAsia" w:hAnsi="Arial" w:cs="Arial"/>
        </w:rPr>
        <w:t xml:space="preserve"> application</w:t>
      </w:r>
      <w:proofErr w:type="gramEnd"/>
      <w:r w:rsidR="007359F7">
        <w:rPr>
          <w:rStyle w:val="eop"/>
          <w:rFonts w:ascii="Arial" w:eastAsiaTheme="majorEastAsia" w:hAnsi="Arial" w:cs="Arial"/>
        </w:rPr>
        <w:t xml:space="preserve"> to support and improve their outcomes</w:t>
      </w:r>
      <w:r w:rsidR="00F12C59">
        <w:rPr>
          <w:rStyle w:val="eop"/>
          <w:rFonts w:ascii="Arial" w:eastAsiaTheme="majorEastAsia" w:hAnsi="Arial" w:cs="Arial"/>
        </w:rPr>
        <w:t xml:space="preserve">. </w:t>
      </w:r>
      <w:r w:rsidR="006601AB">
        <w:rPr>
          <w:rStyle w:val="eop"/>
          <w:rFonts w:ascii="Arial" w:eastAsiaTheme="majorEastAsia" w:hAnsi="Arial" w:cs="Arial"/>
        </w:rPr>
        <w:t xml:space="preserve">Our SEND offer can be found on the </w:t>
      </w:r>
      <w:r w:rsidR="00960017">
        <w:rPr>
          <w:rStyle w:val="eop"/>
          <w:rFonts w:ascii="Arial" w:eastAsiaTheme="majorEastAsia" w:hAnsi="Arial" w:cs="Arial"/>
        </w:rPr>
        <w:t xml:space="preserve">website and further information in our SEND policy. </w:t>
      </w:r>
      <w:r w:rsidR="005336EC">
        <w:rPr>
          <w:rStyle w:val="eop"/>
          <w:rFonts w:ascii="Arial" w:eastAsiaTheme="majorEastAsia" w:hAnsi="Arial" w:cs="Arial"/>
        </w:rPr>
        <w:t>The Nursery follows the EYFS</w:t>
      </w:r>
      <w:r w:rsidR="003561B6">
        <w:rPr>
          <w:rStyle w:val="eop"/>
          <w:rFonts w:ascii="Arial" w:eastAsiaTheme="majorEastAsia" w:hAnsi="Arial" w:cs="Arial"/>
        </w:rPr>
        <w:t xml:space="preserve">, Equalities act and SEND code of practice. </w:t>
      </w:r>
    </w:p>
    <w:p w14:paraId="793E2834" w14:textId="77777777" w:rsidR="0076490F" w:rsidRPr="00550940" w:rsidRDefault="0076490F" w:rsidP="0076490F">
      <w:pPr>
        <w:pStyle w:val="paragraph"/>
        <w:spacing w:before="0" w:beforeAutospacing="0" w:after="0" w:afterAutospacing="0"/>
        <w:textAlignment w:val="baseline"/>
        <w:rPr>
          <w:rFonts w:ascii="Arial" w:hAnsi="Arial" w:cs="Arial"/>
          <w:sz w:val="18"/>
          <w:szCs w:val="18"/>
        </w:rPr>
      </w:pPr>
      <w:r w:rsidRPr="00550940">
        <w:rPr>
          <w:rStyle w:val="eop"/>
          <w:rFonts w:ascii="Arial" w:eastAsiaTheme="majorEastAsia" w:hAnsi="Arial" w:cs="Arial"/>
        </w:rPr>
        <w:t> </w:t>
      </w:r>
    </w:p>
    <w:p w14:paraId="609955B7" w14:textId="473DC4F0" w:rsidR="0076490F" w:rsidRPr="00550940" w:rsidRDefault="0076490F" w:rsidP="0076490F">
      <w:pPr>
        <w:pStyle w:val="paragraph"/>
        <w:spacing w:before="0" w:beforeAutospacing="0" w:after="0" w:afterAutospacing="0"/>
        <w:textAlignment w:val="baseline"/>
        <w:rPr>
          <w:rFonts w:ascii="Arial" w:hAnsi="Arial" w:cs="Arial"/>
          <w:sz w:val="18"/>
          <w:szCs w:val="18"/>
        </w:rPr>
      </w:pPr>
      <w:r w:rsidRPr="00550940">
        <w:rPr>
          <w:rStyle w:val="normaltextrun"/>
          <w:rFonts w:ascii="Arial" w:eastAsiaTheme="majorEastAsia" w:hAnsi="Arial" w:cs="Arial"/>
        </w:rPr>
        <w:t>Prior to a child attending nursery, parents must complete and sign a contract and registration form. These forms provide the nursery with personal details relating to the child. For example, name, date of birth, address, emergency contact details, parental responsibilities, dietary requirements, collection arrangements, fees and sessions, contact details for parents, doctor’s contact details, health visitor contact details, allergies, parental consent and vaccinations etc.</w:t>
      </w:r>
      <w:r w:rsidRPr="00550940">
        <w:rPr>
          <w:rStyle w:val="eop"/>
          <w:rFonts w:ascii="Arial" w:eastAsiaTheme="majorEastAsia" w:hAnsi="Arial" w:cs="Arial"/>
        </w:rPr>
        <w:t> </w:t>
      </w:r>
      <w:r w:rsidR="00344BF2">
        <w:rPr>
          <w:rStyle w:val="eop"/>
          <w:rFonts w:ascii="Arial" w:eastAsiaTheme="majorEastAsia" w:hAnsi="Arial" w:cs="Arial"/>
        </w:rPr>
        <w:t>Parents</w:t>
      </w:r>
      <w:r w:rsidR="00CD5078">
        <w:rPr>
          <w:rStyle w:val="eop"/>
          <w:rFonts w:ascii="Arial" w:eastAsiaTheme="majorEastAsia" w:hAnsi="Arial" w:cs="Arial"/>
        </w:rPr>
        <w:t xml:space="preserve"> claiming </w:t>
      </w:r>
      <w:r w:rsidR="003D3217">
        <w:rPr>
          <w:rStyle w:val="eop"/>
          <w:rFonts w:ascii="Arial" w:eastAsiaTheme="majorEastAsia" w:hAnsi="Arial" w:cs="Arial"/>
        </w:rPr>
        <w:t>funded entitlement</w:t>
      </w:r>
      <w:r w:rsidR="00344BF2">
        <w:rPr>
          <w:rStyle w:val="eop"/>
          <w:rFonts w:ascii="Arial" w:eastAsiaTheme="majorEastAsia" w:hAnsi="Arial" w:cs="Arial"/>
        </w:rPr>
        <w:t xml:space="preserve"> will be required to </w:t>
      </w:r>
      <w:r w:rsidR="003D3217">
        <w:rPr>
          <w:rStyle w:val="eop"/>
          <w:rFonts w:ascii="Arial" w:eastAsiaTheme="majorEastAsia" w:hAnsi="Arial" w:cs="Arial"/>
        </w:rPr>
        <w:t xml:space="preserve">provide their eligibility code, </w:t>
      </w:r>
      <w:r w:rsidR="00B83EFD">
        <w:rPr>
          <w:rStyle w:val="eop"/>
          <w:rFonts w:ascii="Arial" w:eastAsiaTheme="majorEastAsia" w:hAnsi="Arial" w:cs="Arial"/>
        </w:rPr>
        <w:t>national insurance number, their date of birth</w:t>
      </w:r>
      <w:r w:rsidR="00AE7454">
        <w:rPr>
          <w:rStyle w:val="eop"/>
          <w:rFonts w:ascii="Arial" w:eastAsiaTheme="majorEastAsia" w:hAnsi="Arial" w:cs="Arial"/>
        </w:rPr>
        <w:t xml:space="preserve">. </w:t>
      </w:r>
      <w:r w:rsidR="00692125">
        <w:rPr>
          <w:rStyle w:val="eop"/>
          <w:rFonts w:ascii="Arial" w:eastAsiaTheme="majorEastAsia" w:hAnsi="Arial" w:cs="Arial"/>
        </w:rPr>
        <w:t>Documentation evidencing</w:t>
      </w:r>
      <w:r w:rsidR="00190895">
        <w:rPr>
          <w:rStyle w:val="eop"/>
          <w:rFonts w:ascii="Arial" w:eastAsiaTheme="majorEastAsia" w:hAnsi="Arial" w:cs="Arial"/>
        </w:rPr>
        <w:t xml:space="preserve"> the child’s date of birth</w:t>
      </w:r>
      <w:r w:rsidR="007264DE">
        <w:rPr>
          <w:rStyle w:val="eop"/>
          <w:rFonts w:ascii="Arial" w:eastAsiaTheme="majorEastAsia" w:hAnsi="Arial" w:cs="Arial"/>
        </w:rPr>
        <w:t xml:space="preserve"> for funding to be </w:t>
      </w:r>
      <w:r w:rsidR="00A155FE">
        <w:rPr>
          <w:rStyle w:val="eop"/>
          <w:rFonts w:ascii="Arial" w:eastAsiaTheme="majorEastAsia" w:hAnsi="Arial" w:cs="Arial"/>
        </w:rPr>
        <w:t>authorised</w:t>
      </w:r>
      <w:r w:rsidR="00B41AD3">
        <w:rPr>
          <w:rStyle w:val="eop"/>
          <w:rFonts w:ascii="Arial" w:eastAsiaTheme="majorEastAsia" w:hAnsi="Arial" w:cs="Arial"/>
        </w:rPr>
        <w:t xml:space="preserve"> and allocated by the local auth</w:t>
      </w:r>
      <w:r w:rsidR="004050DD">
        <w:rPr>
          <w:rStyle w:val="eop"/>
          <w:rFonts w:ascii="Arial" w:eastAsiaTheme="majorEastAsia" w:hAnsi="Arial" w:cs="Arial"/>
        </w:rPr>
        <w:t>ority</w:t>
      </w:r>
      <w:r w:rsidR="00A155FE">
        <w:rPr>
          <w:rStyle w:val="eop"/>
          <w:rFonts w:ascii="Arial" w:eastAsiaTheme="majorEastAsia" w:hAnsi="Arial" w:cs="Arial"/>
        </w:rPr>
        <w:t>.</w:t>
      </w:r>
    </w:p>
    <w:p w14:paraId="757A2D03" w14:textId="77777777" w:rsidR="0076490F" w:rsidRPr="00550940" w:rsidRDefault="0076490F" w:rsidP="0076490F">
      <w:pPr>
        <w:pStyle w:val="paragraph"/>
        <w:spacing w:before="0" w:beforeAutospacing="0" w:after="0" w:afterAutospacing="0"/>
        <w:jc w:val="both"/>
        <w:textAlignment w:val="baseline"/>
        <w:rPr>
          <w:rFonts w:ascii="Arial" w:hAnsi="Arial" w:cs="Arial"/>
          <w:sz w:val="18"/>
          <w:szCs w:val="18"/>
        </w:rPr>
      </w:pPr>
      <w:r w:rsidRPr="00550940">
        <w:rPr>
          <w:rStyle w:val="eop"/>
          <w:rFonts w:ascii="Arial" w:eastAsiaTheme="majorEastAsia" w:hAnsi="Arial" w:cs="Arial"/>
        </w:rPr>
        <w:t> </w:t>
      </w:r>
    </w:p>
    <w:p w14:paraId="1E928E85" w14:textId="77777777" w:rsidR="005640EA" w:rsidRDefault="005640EA" w:rsidP="0076490F">
      <w:pPr>
        <w:pStyle w:val="paragraph"/>
        <w:spacing w:before="0" w:beforeAutospacing="0" w:after="0" w:afterAutospacing="0"/>
        <w:jc w:val="both"/>
        <w:textAlignment w:val="baseline"/>
        <w:rPr>
          <w:rStyle w:val="normaltextrun"/>
          <w:rFonts w:ascii="Arial" w:eastAsiaTheme="majorEastAsia" w:hAnsi="Arial" w:cs="Arial"/>
          <w:b/>
          <w:bCs/>
        </w:rPr>
      </w:pPr>
    </w:p>
    <w:p w14:paraId="75FB1F96" w14:textId="77777777" w:rsidR="005640EA" w:rsidRDefault="005640EA" w:rsidP="0076490F">
      <w:pPr>
        <w:pStyle w:val="paragraph"/>
        <w:spacing w:before="0" w:beforeAutospacing="0" w:after="0" w:afterAutospacing="0"/>
        <w:jc w:val="both"/>
        <w:textAlignment w:val="baseline"/>
        <w:rPr>
          <w:rStyle w:val="normaltextrun"/>
          <w:rFonts w:ascii="Arial" w:eastAsiaTheme="majorEastAsia" w:hAnsi="Arial" w:cs="Arial"/>
          <w:b/>
          <w:bCs/>
        </w:rPr>
      </w:pPr>
    </w:p>
    <w:p w14:paraId="6B1DBCA1" w14:textId="7772462D" w:rsidR="0076490F" w:rsidRPr="00550940" w:rsidRDefault="0076490F" w:rsidP="0076490F">
      <w:pPr>
        <w:pStyle w:val="paragraph"/>
        <w:spacing w:before="0" w:beforeAutospacing="0" w:after="0" w:afterAutospacing="0"/>
        <w:jc w:val="both"/>
        <w:textAlignment w:val="baseline"/>
        <w:rPr>
          <w:rFonts w:ascii="Arial" w:hAnsi="Arial" w:cs="Arial"/>
          <w:sz w:val="18"/>
          <w:szCs w:val="18"/>
        </w:rPr>
      </w:pPr>
      <w:r w:rsidRPr="00550940">
        <w:rPr>
          <w:rStyle w:val="normaltextrun"/>
          <w:rFonts w:ascii="Arial" w:eastAsiaTheme="majorEastAsia" w:hAnsi="Arial" w:cs="Arial"/>
          <w:b/>
          <w:bCs/>
        </w:rPr>
        <w:t>Providers eligible to provide government funded places for early education</w:t>
      </w:r>
      <w:r w:rsidRPr="00550940">
        <w:rPr>
          <w:rStyle w:val="eop"/>
          <w:rFonts w:ascii="Arial" w:eastAsiaTheme="majorEastAsia" w:hAnsi="Arial" w:cs="Arial"/>
        </w:rPr>
        <w:t> </w:t>
      </w:r>
    </w:p>
    <w:p w14:paraId="6EDA6618" w14:textId="4BB0CA7E" w:rsidR="0076490F" w:rsidRPr="00550940" w:rsidRDefault="0076490F" w:rsidP="0076490F">
      <w:pPr>
        <w:pStyle w:val="paragraph"/>
        <w:spacing w:before="0" w:beforeAutospacing="0" w:after="0" w:afterAutospacing="0"/>
        <w:jc w:val="both"/>
        <w:textAlignment w:val="baseline"/>
        <w:rPr>
          <w:rFonts w:ascii="Arial" w:hAnsi="Arial" w:cs="Arial"/>
          <w:sz w:val="18"/>
          <w:szCs w:val="18"/>
        </w:rPr>
      </w:pPr>
      <w:r w:rsidRPr="00550940">
        <w:rPr>
          <w:rStyle w:val="normaltextrun"/>
          <w:rFonts w:ascii="Arial" w:eastAsiaTheme="majorEastAsia" w:hAnsi="Arial" w:cs="Arial"/>
        </w:rPr>
        <w:t>All settings registered to accept government funding (detailed in the code of practice) must offer free places for</w:t>
      </w:r>
      <w:r w:rsidR="00DD6C3C">
        <w:rPr>
          <w:rStyle w:val="normaltextrun"/>
          <w:rFonts w:ascii="Arial" w:eastAsiaTheme="majorEastAsia" w:hAnsi="Arial" w:cs="Arial"/>
        </w:rPr>
        <w:t xml:space="preserve"> </w:t>
      </w:r>
      <w:proofErr w:type="gramStart"/>
      <w:r w:rsidRPr="001E248B">
        <w:rPr>
          <w:rStyle w:val="normaltextrun"/>
          <w:rFonts w:ascii="Arial" w:eastAsiaTheme="majorEastAsia" w:hAnsi="Arial" w:cs="Arial"/>
        </w:rPr>
        <w:t>three to five year olds</w:t>
      </w:r>
      <w:proofErr w:type="gramEnd"/>
      <w:r w:rsidRPr="00550940">
        <w:rPr>
          <w:rStyle w:val="normaltextrun"/>
          <w:rFonts w:ascii="Arial" w:eastAsiaTheme="majorEastAsia" w:hAnsi="Arial" w:cs="Arial"/>
        </w:rPr>
        <w:t xml:space="preserve"> for early learning sessions specified by the local authority. We currently provide funded places available for children subject to </w:t>
      </w:r>
      <w:r w:rsidR="00493A24" w:rsidRPr="00550940">
        <w:rPr>
          <w:rStyle w:val="normaltextrun"/>
          <w:rFonts w:ascii="Arial" w:eastAsiaTheme="majorEastAsia" w:hAnsi="Arial" w:cs="Arial"/>
        </w:rPr>
        <w:t xml:space="preserve">availability.  Funding hours can be utilised </w:t>
      </w:r>
      <w:r w:rsidRPr="00550940">
        <w:rPr>
          <w:rStyle w:val="normaltextrun"/>
          <w:rFonts w:ascii="Arial" w:eastAsiaTheme="majorEastAsia" w:hAnsi="Arial" w:cs="Arial"/>
        </w:rPr>
        <w:t xml:space="preserve">between the hours </w:t>
      </w:r>
      <w:r w:rsidR="00493A24" w:rsidRPr="00550940">
        <w:rPr>
          <w:rStyle w:val="normaltextrun"/>
          <w:rFonts w:ascii="Arial" w:eastAsiaTheme="majorEastAsia" w:hAnsi="Arial" w:cs="Arial"/>
        </w:rPr>
        <w:t xml:space="preserve">of </w:t>
      </w:r>
      <w:r w:rsidR="002D135E" w:rsidRPr="002D135E">
        <w:rPr>
          <w:rStyle w:val="normaltextrun"/>
          <w:rFonts w:ascii="Arial" w:eastAsiaTheme="majorEastAsia" w:hAnsi="Arial" w:cs="Arial"/>
        </w:rPr>
        <w:t>8:30am and 3.15pm</w:t>
      </w:r>
      <w:r w:rsidRPr="002D135E">
        <w:rPr>
          <w:rStyle w:val="normaltextrun"/>
          <w:rFonts w:ascii="Arial" w:eastAsiaTheme="majorEastAsia" w:hAnsi="Arial" w:cs="Arial"/>
        </w:rPr>
        <w:t>.</w:t>
      </w:r>
      <w:r w:rsidRPr="00550940">
        <w:rPr>
          <w:rStyle w:val="normaltextrun"/>
          <w:rFonts w:ascii="Arial" w:eastAsiaTheme="majorEastAsia" w:hAnsi="Arial" w:cs="Arial"/>
        </w:rPr>
        <w:t xml:space="preserve">  Please note for admissions for the free nursery education we </w:t>
      </w:r>
      <w:r w:rsidR="007B7F37">
        <w:rPr>
          <w:rStyle w:val="normaltextrun"/>
          <w:rFonts w:ascii="Arial" w:eastAsiaTheme="majorEastAsia" w:hAnsi="Arial" w:cs="Arial"/>
        </w:rPr>
        <w:t xml:space="preserve">admit children from the day they turn 3 years old as long as the </w:t>
      </w:r>
      <w:proofErr w:type="gramStart"/>
      <w:r w:rsidR="007B7F37">
        <w:rPr>
          <w:rStyle w:val="normaltextrun"/>
          <w:rFonts w:ascii="Arial" w:eastAsiaTheme="majorEastAsia" w:hAnsi="Arial" w:cs="Arial"/>
        </w:rPr>
        <w:t>2 year old</w:t>
      </w:r>
      <w:proofErr w:type="gramEnd"/>
      <w:r w:rsidR="007B7F37">
        <w:rPr>
          <w:rStyle w:val="normaltextrun"/>
          <w:rFonts w:ascii="Arial" w:eastAsiaTheme="majorEastAsia" w:hAnsi="Arial" w:cs="Arial"/>
        </w:rPr>
        <w:t xml:space="preserve"> funding is in place.</w:t>
      </w:r>
      <w:r w:rsidRPr="00550940">
        <w:rPr>
          <w:rStyle w:val="eop"/>
          <w:rFonts w:ascii="Arial" w:eastAsiaTheme="majorEastAsia" w:hAnsi="Arial" w:cs="Arial"/>
        </w:rPr>
        <w:t> </w:t>
      </w:r>
    </w:p>
    <w:p w14:paraId="0D65BF60" w14:textId="77777777" w:rsidR="004506ED" w:rsidRPr="00550940" w:rsidRDefault="004506ED">
      <w:pPr>
        <w:rPr>
          <w:rFonts w:ascii="Arial" w:hAnsi="Arial" w:cs="Arial"/>
        </w:rPr>
      </w:pPr>
    </w:p>
    <w:p w14:paraId="2E30A298" w14:textId="29EB2D45" w:rsidR="00493A24" w:rsidRPr="00550940" w:rsidRDefault="00493A24">
      <w:pPr>
        <w:rPr>
          <w:rFonts w:ascii="Arial" w:hAnsi="Arial" w:cs="Arial"/>
        </w:rPr>
      </w:pPr>
      <w:r w:rsidRPr="00550940">
        <w:rPr>
          <w:rFonts w:ascii="Arial" w:hAnsi="Arial" w:cs="Arial"/>
        </w:rPr>
        <w:t>Further information can be found on our website including</w:t>
      </w:r>
      <w:r w:rsidR="007A1E28">
        <w:rPr>
          <w:rFonts w:ascii="Arial" w:hAnsi="Arial" w:cs="Arial"/>
        </w:rPr>
        <w:t>:</w:t>
      </w:r>
    </w:p>
    <w:p w14:paraId="7BA0F960" w14:textId="1D0757ED" w:rsidR="00493A24" w:rsidRPr="00504F85" w:rsidRDefault="00493A24" w:rsidP="00504F85">
      <w:pPr>
        <w:pStyle w:val="ListParagraph"/>
        <w:numPr>
          <w:ilvl w:val="0"/>
          <w:numId w:val="8"/>
        </w:numPr>
        <w:spacing w:after="0"/>
        <w:rPr>
          <w:rFonts w:ascii="Arial" w:hAnsi="Arial" w:cs="Arial"/>
        </w:rPr>
      </w:pPr>
      <w:r w:rsidRPr="00504F85">
        <w:rPr>
          <w:rFonts w:ascii="Arial" w:hAnsi="Arial" w:cs="Arial"/>
        </w:rPr>
        <w:t>Norfolk funding guidance</w:t>
      </w:r>
      <w:r w:rsidR="007A1E28" w:rsidRPr="00504F85">
        <w:rPr>
          <w:rFonts w:ascii="Arial" w:hAnsi="Arial" w:cs="Arial"/>
        </w:rPr>
        <w:t xml:space="preserve"> </w:t>
      </w:r>
      <w:r w:rsidR="003E657B" w:rsidRPr="00504F85">
        <w:rPr>
          <w:rFonts w:ascii="Arial" w:hAnsi="Arial" w:cs="Arial"/>
        </w:rPr>
        <w:t xml:space="preserve">booklet </w:t>
      </w:r>
    </w:p>
    <w:p w14:paraId="0DF694DF" w14:textId="53BB8894" w:rsidR="00493A24" w:rsidRPr="00504F85" w:rsidRDefault="00493A24" w:rsidP="00504F85">
      <w:pPr>
        <w:pStyle w:val="ListParagraph"/>
        <w:numPr>
          <w:ilvl w:val="0"/>
          <w:numId w:val="8"/>
        </w:numPr>
        <w:spacing w:after="0"/>
        <w:rPr>
          <w:rFonts w:ascii="Arial" w:hAnsi="Arial" w:cs="Arial"/>
        </w:rPr>
      </w:pPr>
      <w:r w:rsidRPr="00504F85">
        <w:rPr>
          <w:rFonts w:ascii="Arial" w:hAnsi="Arial" w:cs="Arial"/>
        </w:rPr>
        <w:t>Nursery</w:t>
      </w:r>
      <w:r w:rsidR="00624DF6" w:rsidRPr="00504F85">
        <w:rPr>
          <w:rFonts w:ascii="Arial" w:hAnsi="Arial" w:cs="Arial"/>
        </w:rPr>
        <w:t xml:space="preserve"> sessions and</w:t>
      </w:r>
      <w:r w:rsidRPr="00504F85">
        <w:rPr>
          <w:rFonts w:ascii="Arial" w:hAnsi="Arial" w:cs="Arial"/>
        </w:rPr>
        <w:t xml:space="preserve"> fee structure</w:t>
      </w:r>
      <w:r w:rsidR="00624DF6" w:rsidRPr="00504F85">
        <w:rPr>
          <w:rFonts w:ascii="Arial" w:hAnsi="Arial" w:cs="Arial"/>
        </w:rPr>
        <w:t xml:space="preserve"> </w:t>
      </w:r>
    </w:p>
    <w:p w14:paraId="25C71A35" w14:textId="312D128A" w:rsidR="00857490" w:rsidRPr="00504F85" w:rsidRDefault="00857490" w:rsidP="00504F85">
      <w:pPr>
        <w:pStyle w:val="ListParagraph"/>
        <w:numPr>
          <w:ilvl w:val="0"/>
          <w:numId w:val="8"/>
        </w:numPr>
        <w:spacing w:after="0"/>
        <w:rPr>
          <w:rFonts w:ascii="Arial" w:hAnsi="Arial" w:cs="Arial"/>
        </w:rPr>
      </w:pPr>
      <w:r w:rsidRPr="00504F85">
        <w:rPr>
          <w:rFonts w:ascii="Arial" w:hAnsi="Arial" w:cs="Arial"/>
        </w:rPr>
        <w:t xml:space="preserve">Nursery terms and conditions </w:t>
      </w:r>
    </w:p>
    <w:p w14:paraId="535C542E" w14:textId="3DC4D353" w:rsidR="00493A24" w:rsidRPr="00550940" w:rsidRDefault="00493A24">
      <w:pPr>
        <w:rPr>
          <w:rFonts w:ascii="Arial" w:hAnsi="Arial" w:cs="Arial"/>
        </w:rPr>
      </w:pPr>
    </w:p>
    <w:sectPr w:rsidR="00493A24" w:rsidRPr="0055094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7A532" w14:textId="77777777" w:rsidR="004F03F6" w:rsidRDefault="004F03F6" w:rsidP="003704AC">
      <w:pPr>
        <w:spacing w:after="0" w:line="240" w:lineRule="auto"/>
      </w:pPr>
      <w:r>
        <w:separator/>
      </w:r>
    </w:p>
  </w:endnote>
  <w:endnote w:type="continuationSeparator" w:id="0">
    <w:p w14:paraId="6251C497" w14:textId="77777777" w:rsidR="004F03F6" w:rsidRDefault="004F03F6" w:rsidP="00370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69D035" w14:textId="77777777" w:rsidR="004F03F6" w:rsidRDefault="004F03F6" w:rsidP="003704AC">
      <w:pPr>
        <w:spacing w:after="0" w:line="240" w:lineRule="auto"/>
      </w:pPr>
      <w:r>
        <w:separator/>
      </w:r>
    </w:p>
  </w:footnote>
  <w:footnote w:type="continuationSeparator" w:id="0">
    <w:p w14:paraId="468C2DA3" w14:textId="77777777" w:rsidR="004F03F6" w:rsidRDefault="004F03F6" w:rsidP="00370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58A144" w14:textId="70D18D00" w:rsidR="003704AC" w:rsidRDefault="003704AC">
    <w:pPr>
      <w:pStyle w:val="Header"/>
    </w:pPr>
    <w:r>
      <w:rPr>
        <w:noProof/>
      </w:rPr>
      <w:drawing>
        <wp:anchor distT="0" distB="0" distL="114300" distR="114300" simplePos="0" relativeHeight="251658240" behindDoc="0" locked="0" layoutInCell="1" allowOverlap="1" wp14:anchorId="436E5321" wp14:editId="321B39CE">
          <wp:simplePos x="0" y="0"/>
          <wp:positionH relativeFrom="margin">
            <wp:posOffset>5617210</wp:posOffset>
          </wp:positionH>
          <wp:positionV relativeFrom="page">
            <wp:align>top</wp:align>
          </wp:positionV>
          <wp:extent cx="838200" cy="838200"/>
          <wp:effectExtent l="0" t="0" r="0" b="0"/>
          <wp:wrapSquare wrapText="bothSides"/>
          <wp:docPr id="624849224" name="Picture 2" descr="A blue circle with a frog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849224" name="Picture 2" descr="A blue circle with a frog in i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anchor>
      </w:drawing>
    </w:r>
    <w:r>
      <w:rPr>
        <w:noProof/>
      </w:rPr>
      <w:drawing>
        <wp:anchor distT="0" distB="0" distL="114300" distR="114300" simplePos="0" relativeHeight="251659264" behindDoc="0" locked="0" layoutInCell="1" allowOverlap="1" wp14:anchorId="7153A3EB" wp14:editId="0C6162DF">
          <wp:simplePos x="0" y="0"/>
          <wp:positionH relativeFrom="margin">
            <wp:posOffset>-485775</wp:posOffset>
          </wp:positionH>
          <wp:positionV relativeFrom="topMargin">
            <wp:align>bottom</wp:align>
          </wp:positionV>
          <wp:extent cx="1905000" cy="779145"/>
          <wp:effectExtent l="0" t="0" r="0" b="1905"/>
          <wp:wrapSquare wrapText="bothSides"/>
          <wp:docPr id="2051555596" name="Picture 1" descr="A logo with colorful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555596" name="Picture 1" descr="A logo with colorful hexagon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905000" cy="779145"/>
                  </a:xfrm>
                  <a:prstGeom prst="rect">
                    <a:avLst/>
                  </a:prstGeom>
                </pic:spPr>
              </pic:pic>
            </a:graphicData>
          </a:graphic>
        </wp:anchor>
      </w:drawing>
    </w:r>
  </w:p>
  <w:p w14:paraId="2CA601C7" w14:textId="7B525917" w:rsidR="003704AC" w:rsidRDefault="003704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E7CDF"/>
    <w:multiLevelType w:val="hybridMultilevel"/>
    <w:tmpl w:val="E77AF820"/>
    <w:lvl w:ilvl="0" w:tplc="08090001">
      <w:start w:val="1"/>
      <w:numFmt w:val="bullet"/>
      <w:lvlText w:val=""/>
      <w:lvlJc w:val="left"/>
      <w:pPr>
        <w:ind w:left="780" w:hanging="360"/>
      </w:pPr>
      <w:rPr>
        <w:rFonts w:ascii="Symbol" w:hAnsi="Symbol" w:hint="default"/>
      </w:rPr>
    </w:lvl>
    <w:lvl w:ilvl="1" w:tplc="8F3A4898">
      <w:numFmt w:val="bullet"/>
      <w:lvlText w:val="•"/>
      <w:lvlJc w:val="left"/>
      <w:pPr>
        <w:ind w:left="1500" w:hanging="360"/>
      </w:pPr>
      <w:rPr>
        <w:rFonts w:ascii="Times New Roman" w:eastAsia="Times New Roman" w:hAnsi="Times New Roman" w:cs="Times New Roman"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2D9204B"/>
    <w:multiLevelType w:val="multilevel"/>
    <w:tmpl w:val="2B7E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F97C54"/>
    <w:multiLevelType w:val="hybridMultilevel"/>
    <w:tmpl w:val="DD28D2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7CE62F5"/>
    <w:multiLevelType w:val="multilevel"/>
    <w:tmpl w:val="2828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3AF2746"/>
    <w:multiLevelType w:val="multilevel"/>
    <w:tmpl w:val="E60AC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836B3A"/>
    <w:multiLevelType w:val="multilevel"/>
    <w:tmpl w:val="C58C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75D288E"/>
    <w:multiLevelType w:val="hybridMultilevel"/>
    <w:tmpl w:val="3690A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1A19D5"/>
    <w:multiLevelType w:val="multilevel"/>
    <w:tmpl w:val="7754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7037166">
    <w:abstractNumId w:val="3"/>
  </w:num>
  <w:num w:numId="2" w16cid:durableId="1846704175">
    <w:abstractNumId w:val="4"/>
  </w:num>
  <w:num w:numId="3" w16cid:durableId="2144808928">
    <w:abstractNumId w:val="1"/>
  </w:num>
  <w:num w:numId="4" w16cid:durableId="486212760">
    <w:abstractNumId w:val="5"/>
  </w:num>
  <w:num w:numId="5" w16cid:durableId="1759057050">
    <w:abstractNumId w:val="7"/>
  </w:num>
  <w:num w:numId="6" w16cid:durableId="1178425808">
    <w:abstractNumId w:val="2"/>
  </w:num>
  <w:num w:numId="7" w16cid:durableId="321858516">
    <w:abstractNumId w:val="0"/>
  </w:num>
  <w:num w:numId="8" w16cid:durableId="12496547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6ED"/>
    <w:rsid w:val="00044E8A"/>
    <w:rsid w:val="00083B5F"/>
    <w:rsid w:val="00190895"/>
    <w:rsid w:val="001B67B8"/>
    <w:rsid w:val="001C1813"/>
    <w:rsid w:val="001E248B"/>
    <w:rsid w:val="001F425D"/>
    <w:rsid w:val="00222B6A"/>
    <w:rsid w:val="002D135E"/>
    <w:rsid w:val="00312A73"/>
    <w:rsid w:val="00344BF2"/>
    <w:rsid w:val="003561B6"/>
    <w:rsid w:val="003704AC"/>
    <w:rsid w:val="003D3217"/>
    <w:rsid w:val="003E657B"/>
    <w:rsid w:val="004050DD"/>
    <w:rsid w:val="00427B3E"/>
    <w:rsid w:val="004506ED"/>
    <w:rsid w:val="00493A24"/>
    <w:rsid w:val="004B0D5C"/>
    <w:rsid w:val="004F03F6"/>
    <w:rsid w:val="00504F85"/>
    <w:rsid w:val="005336EC"/>
    <w:rsid w:val="00550940"/>
    <w:rsid w:val="005640EA"/>
    <w:rsid w:val="005777CD"/>
    <w:rsid w:val="005A36D9"/>
    <w:rsid w:val="00624DF6"/>
    <w:rsid w:val="006601AB"/>
    <w:rsid w:val="00692125"/>
    <w:rsid w:val="00710EB1"/>
    <w:rsid w:val="00714609"/>
    <w:rsid w:val="007264DE"/>
    <w:rsid w:val="007359F7"/>
    <w:rsid w:val="007462B6"/>
    <w:rsid w:val="0076490F"/>
    <w:rsid w:val="007A1E28"/>
    <w:rsid w:val="007B7F37"/>
    <w:rsid w:val="007E30CC"/>
    <w:rsid w:val="00857490"/>
    <w:rsid w:val="009266C2"/>
    <w:rsid w:val="00960017"/>
    <w:rsid w:val="00980F0A"/>
    <w:rsid w:val="009C7176"/>
    <w:rsid w:val="009F3EB5"/>
    <w:rsid w:val="009F456B"/>
    <w:rsid w:val="00A155FE"/>
    <w:rsid w:val="00A82FE0"/>
    <w:rsid w:val="00AC2C9E"/>
    <w:rsid w:val="00AE7454"/>
    <w:rsid w:val="00B41AD3"/>
    <w:rsid w:val="00B83EFD"/>
    <w:rsid w:val="00B86002"/>
    <w:rsid w:val="00B95010"/>
    <w:rsid w:val="00C32CEC"/>
    <w:rsid w:val="00C4456A"/>
    <w:rsid w:val="00C56386"/>
    <w:rsid w:val="00C87D0E"/>
    <w:rsid w:val="00CB3B71"/>
    <w:rsid w:val="00CD5078"/>
    <w:rsid w:val="00CF42B8"/>
    <w:rsid w:val="00D2090C"/>
    <w:rsid w:val="00D56B7B"/>
    <w:rsid w:val="00D73F75"/>
    <w:rsid w:val="00DD6C3C"/>
    <w:rsid w:val="00EB787F"/>
    <w:rsid w:val="00F12C59"/>
    <w:rsid w:val="00F73D34"/>
    <w:rsid w:val="00FD0510"/>
    <w:rsid w:val="00FF0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62E9B"/>
  <w15:chartTrackingRefBased/>
  <w15:docId w15:val="{8D7C4434-863A-4CC7-B281-B3F499935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06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06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06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06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06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06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6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6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6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6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06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06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06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06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06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6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6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6ED"/>
    <w:rPr>
      <w:rFonts w:eastAsiaTheme="majorEastAsia" w:cstheme="majorBidi"/>
      <w:color w:val="272727" w:themeColor="text1" w:themeTint="D8"/>
    </w:rPr>
  </w:style>
  <w:style w:type="paragraph" w:styleId="Title">
    <w:name w:val="Title"/>
    <w:basedOn w:val="Normal"/>
    <w:next w:val="Normal"/>
    <w:link w:val="TitleChar"/>
    <w:uiPriority w:val="10"/>
    <w:qFormat/>
    <w:rsid w:val="004506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6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6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6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6ED"/>
    <w:pPr>
      <w:spacing w:before="160"/>
      <w:jc w:val="center"/>
    </w:pPr>
    <w:rPr>
      <w:i/>
      <w:iCs/>
      <w:color w:val="404040" w:themeColor="text1" w:themeTint="BF"/>
    </w:rPr>
  </w:style>
  <w:style w:type="character" w:customStyle="1" w:styleId="QuoteChar">
    <w:name w:val="Quote Char"/>
    <w:basedOn w:val="DefaultParagraphFont"/>
    <w:link w:val="Quote"/>
    <w:uiPriority w:val="29"/>
    <w:rsid w:val="004506ED"/>
    <w:rPr>
      <w:i/>
      <w:iCs/>
      <w:color w:val="404040" w:themeColor="text1" w:themeTint="BF"/>
    </w:rPr>
  </w:style>
  <w:style w:type="paragraph" w:styleId="ListParagraph">
    <w:name w:val="List Paragraph"/>
    <w:basedOn w:val="Normal"/>
    <w:uiPriority w:val="34"/>
    <w:qFormat/>
    <w:rsid w:val="004506ED"/>
    <w:pPr>
      <w:ind w:left="720"/>
      <w:contextualSpacing/>
    </w:pPr>
  </w:style>
  <w:style w:type="character" w:styleId="IntenseEmphasis">
    <w:name w:val="Intense Emphasis"/>
    <w:basedOn w:val="DefaultParagraphFont"/>
    <w:uiPriority w:val="21"/>
    <w:qFormat/>
    <w:rsid w:val="004506ED"/>
    <w:rPr>
      <w:i/>
      <w:iCs/>
      <w:color w:val="0F4761" w:themeColor="accent1" w:themeShade="BF"/>
    </w:rPr>
  </w:style>
  <w:style w:type="paragraph" w:styleId="IntenseQuote">
    <w:name w:val="Intense Quote"/>
    <w:basedOn w:val="Normal"/>
    <w:next w:val="Normal"/>
    <w:link w:val="IntenseQuoteChar"/>
    <w:uiPriority w:val="30"/>
    <w:qFormat/>
    <w:rsid w:val="004506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06ED"/>
    <w:rPr>
      <w:i/>
      <w:iCs/>
      <w:color w:val="0F4761" w:themeColor="accent1" w:themeShade="BF"/>
    </w:rPr>
  </w:style>
  <w:style w:type="character" w:styleId="IntenseReference">
    <w:name w:val="Intense Reference"/>
    <w:basedOn w:val="DefaultParagraphFont"/>
    <w:uiPriority w:val="32"/>
    <w:qFormat/>
    <w:rsid w:val="004506ED"/>
    <w:rPr>
      <w:b/>
      <w:bCs/>
      <w:smallCaps/>
      <w:color w:val="0F4761" w:themeColor="accent1" w:themeShade="BF"/>
      <w:spacing w:val="5"/>
    </w:rPr>
  </w:style>
  <w:style w:type="paragraph" w:customStyle="1" w:styleId="paragraph">
    <w:name w:val="paragraph"/>
    <w:basedOn w:val="Normal"/>
    <w:rsid w:val="0076490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76490F"/>
  </w:style>
  <w:style w:type="character" w:customStyle="1" w:styleId="eop">
    <w:name w:val="eop"/>
    <w:basedOn w:val="DefaultParagraphFont"/>
    <w:rsid w:val="0076490F"/>
  </w:style>
  <w:style w:type="paragraph" w:styleId="Header">
    <w:name w:val="header"/>
    <w:basedOn w:val="Normal"/>
    <w:link w:val="HeaderChar"/>
    <w:uiPriority w:val="99"/>
    <w:unhideWhenUsed/>
    <w:rsid w:val="003704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4AC"/>
  </w:style>
  <w:style w:type="paragraph" w:styleId="Footer">
    <w:name w:val="footer"/>
    <w:basedOn w:val="Normal"/>
    <w:link w:val="FooterChar"/>
    <w:uiPriority w:val="99"/>
    <w:unhideWhenUsed/>
    <w:rsid w:val="003704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7668516">
      <w:bodyDiv w:val="1"/>
      <w:marLeft w:val="0"/>
      <w:marRight w:val="0"/>
      <w:marTop w:val="0"/>
      <w:marBottom w:val="0"/>
      <w:divBdr>
        <w:top w:val="none" w:sz="0" w:space="0" w:color="auto"/>
        <w:left w:val="none" w:sz="0" w:space="0" w:color="auto"/>
        <w:bottom w:val="none" w:sz="0" w:space="0" w:color="auto"/>
        <w:right w:val="none" w:sz="0" w:space="0" w:color="auto"/>
      </w:divBdr>
      <w:divsChild>
        <w:div w:id="645361145">
          <w:marLeft w:val="0"/>
          <w:marRight w:val="0"/>
          <w:marTop w:val="0"/>
          <w:marBottom w:val="0"/>
          <w:divBdr>
            <w:top w:val="none" w:sz="0" w:space="0" w:color="auto"/>
            <w:left w:val="none" w:sz="0" w:space="0" w:color="auto"/>
            <w:bottom w:val="none" w:sz="0" w:space="0" w:color="auto"/>
            <w:right w:val="none" w:sz="0" w:space="0" w:color="auto"/>
          </w:divBdr>
        </w:div>
        <w:div w:id="627392576">
          <w:marLeft w:val="0"/>
          <w:marRight w:val="0"/>
          <w:marTop w:val="0"/>
          <w:marBottom w:val="0"/>
          <w:divBdr>
            <w:top w:val="none" w:sz="0" w:space="0" w:color="auto"/>
            <w:left w:val="none" w:sz="0" w:space="0" w:color="auto"/>
            <w:bottom w:val="none" w:sz="0" w:space="0" w:color="auto"/>
            <w:right w:val="none" w:sz="0" w:space="0" w:color="auto"/>
          </w:divBdr>
        </w:div>
        <w:div w:id="2108191217">
          <w:marLeft w:val="0"/>
          <w:marRight w:val="0"/>
          <w:marTop w:val="0"/>
          <w:marBottom w:val="0"/>
          <w:divBdr>
            <w:top w:val="none" w:sz="0" w:space="0" w:color="auto"/>
            <w:left w:val="none" w:sz="0" w:space="0" w:color="auto"/>
            <w:bottom w:val="none" w:sz="0" w:space="0" w:color="auto"/>
            <w:right w:val="none" w:sz="0" w:space="0" w:color="auto"/>
          </w:divBdr>
        </w:div>
        <w:div w:id="78059387">
          <w:marLeft w:val="0"/>
          <w:marRight w:val="0"/>
          <w:marTop w:val="0"/>
          <w:marBottom w:val="0"/>
          <w:divBdr>
            <w:top w:val="none" w:sz="0" w:space="0" w:color="auto"/>
            <w:left w:val="none" w:sz="0" w:space="0" w:color="auto"/>
            <w:bottom w:val="none" w:sz="0" w:space="0" w:color="auto"/>
            <w:right w:val="none" w:sz="0" w:space="0" w:color="auto"/>
          </w:divBdr>
          <w:divsChild>
            <w:div w:id="1393844525">
              <w:marLeft w:val="0"/>
              <w:marRight w:val="0"/>
              <w:marTop w:val="0"/>
              <w:marBottom w:val="0"/>
              <w:divBdr>
                <w:top w:val="none" w:sz="0" w:space="0" w:color="auto"/>
                <w:left w:val="none" w:sz="0" w:space="0" w:color="auto"/>
                <w:bottom w:val="none" w:sz="0" w:space="0" w:color="auto"/>
                <w:right w:val="none" w:sz="0" w:space="0" w:color="auto"/>
              </w:divBdr>
            </w:div>
            <w:div w:id="534008293">
              <w:marLeft w:val="0"/>
              <w:marRight w:val="0"/>
              <w:marTop w:val="0"/>
              <w:marBottom w:val="0"/>
              <w:divBdr>
                <w:top w:val="none" w:sz="0" w:space="0" w:color="auto"/>
                <w:left w:val="none" w:sz="0" w:space="0" w:color="auto"/>
                <w:bottom w:val="none" w:sz="0" w:space="0" w:color="auto"/>
                <w:right w:val="none" w:sz="0" w:space="0" w:color="auto"/>
              </w:divBdr>
            </w:div>
            <w:div w:id="1386753040">
              <w:marLeft w:val="0"/>
              <w:marRight w:val="0"/>
              <w:marTop w:val="0"/>
              <w:marBottom w:val="0"/>
              <w:divBdr>
                <w:top w:val="none" w:sz="0" w:space="0" w:color="auto"/>
                <w:left w:val="none" w:sz="0" w:space="0" w:color="auto"/>
                <w:bottom w:val="none" w:sz="0" w:space="0" w:color="auto"/>
                <w:right w:val="none" w:sz="0" w:space="0" w:color="auto"/>
              </w:divBdr>
            </w:div>
            <w:div w:id="9841812">
              <w:marLeft w:val="0"/>
              <w:marRight w:val="0"/>
              <w:marTop w:val="0"/>
              <w:marBottom w:val="0"/>
              <w:divBdr>
                <w:top w:val="none" w:sz="0" w:space="0" w:color="auto"/>
                <w:left w:val="none" w:sz="0" w:space="0" w:color="auto"/>
                <w:bottom w:val="none" w:sz="0" w:space="0" w:color="auto"/>
                <w:right w:val="none" w:sz="0" w:space="0" w:color="auto"/>
              </w:divBdr>
            </w:div>
            <w:div w:id="78718367">
              <w:marLeft w:val="0"/>
              <w:marRight w:val="0"/>
              <w:marTop w:val="0"/>
              <w:marBottom w:val="0"/>
              <w:divBdr>
                <w:top w:val="none" w:sz="0" w:space="0" w:color="auto"/>
                <w:left w:val="none" w:sz="0" w:space="0" w:color="auto"/>
                <w:bottom w:val="none" w:sz="0" w:space="0" w:color="auto"/>
                <w:right w:val="none" w:sz="0" w:space="0" w:color="auto"/>
              </w:divBdr>
            </w:div>
            <w:div w:id="21439027">
              <w:marLeft w:val="0"/>
              <w:marRight w:val="0"/>
              <w:marTop w:val="0"/>
              <w:marBottom w:val="0"/>
              <w:divBdr>
                <w:top w:val="none" w:sz="0" w:space="0" w:color="auto"/>
                <w:left w:val="none" w:sz="0" w:space="0" w:color="auto"/>
                <w:bottom w:val="none" w:sz="0" w:space="0" w:color="auto"/>
                <w:right w:val="none" w:sz="0" w:space="0" w:color="auto"/>
              </w:divBdr>
            </w:div>
            <w:div w:id="1599824505">
              <w:marLeft w:val="0"/>
              <w:marRight w:val="0"/>
              <w:marTop w:val="0"/>
              <w:marBottom w:val="0"/>
              <w:divBdr>
                <w:top w:val="none" w:sz="0" w:space="0" w:color="auto"/>
                <w:left w:val="none" w:sz="0" w:space="0" w:color="auto"/>
                <w:bottom w:val="none" w:sz="0" w:space="0" w:color="auto"/>
                <w:right w:val="none" w:sz="0" w:space="0" w:color="auto"/>
              </w:divBdr>
            </w:div>
            <w:div w:id="1476533930">
              <w:marLeft w:val="0"/>
              <w:marRight w:val="0"/>
              <w:marTop w:val="0"/>
              <w:marBottom w:val="0"/>
              <w:divBdr>
                <w:top w:val="none" w:sz="0" w:space="0" w:color="auto"/>
                <w:left w:val="none" w:sz="0" w:space="0" w:color="auto"/>
                <w:bottom w:val="none" w:sz="0" w:space="0" w:color="auto"/>
                <w:right w:val="none" w:sz="0" w:space="0" w:color="auto"/>
              </w:divBdr>
            </w:div>
            <w:div w:id="2079326257">
              <w:marLeft w:val="0"/>
              <w:marRight w:val="0"/>
              <w:marTop w:val="0"/>
              <w:marBottom w:val="0"/>
              <w:divBdr>
                <w:top w:val="none" w:sz="0" w:space="0" w:color="auto"/>
                <w:left w:val="none" w:sz="0" w:space="0" w:color="auto"/>
                <w:bottom w:val="none" w:sz="0" w:space="0" w:color="auto"/>
                <w:right w:val="none" w:sz="0" w:space="0" w:color="auto"/>
              </w:divBdr>
            </w:div>
            <w:div w:id="1751346067">
              <w:marLeft w:val="0"/>
              <w:marRight w:val="0"/>
              <w:marTop w:val="0"/>
              <w:marBottom w:val="0"/>
              <w:divBdr>
                <w:top w:val="none" w:sz="0" w:space="0" w:color="auto"/>
                <w:left w:val="none" w:sz="0" w:space="0" w:color="auto"/>
                <w:bottom w:val="none" w:sz="0" w:space="0" w:color="auto"/>
                <w:right w:val="none" w:sz="0" w:space="0" w:color="auto"/>
              </w:divBdr>
            </w:div>
            <w:div w:id="526066509">
              <w:marLeft w:val="0"/>
              <w:marRight w:val="0"/>
              <w:marTop w:val="0"/>
              <w:marBottom w:val="0"/>
              <w:divBdr>
                <w:top w:val="none" w:sz="0" w:space="0" w:color="auto"/>
                <w:left w:val="none" w:sz="0" w:space="0" w:color="auto"/>
                <w:bottom w:val="none" w:sz="0" w:space="0" w:color="auto"/>
                <w:right w:val="none" w:sz="0" w:space="0" w:color="auto"/>
              </w:divBdr>
            </w:div>
            <w:div w:id="1434934821">
              <w:marLeft w:val="0"/>
              <w:marRight w:val="0"/>
              <w:marTop w:val="0"/>
              <w:marBottom w:val="0"/>
              <w:divBdr>
                <w:top w:val="none" w:sz="0" w:space="0" w:color="auto"/>
                <w:left w:val="none" w:sz="0" w:space="0" w:color="auto"/>
                <w:bottom w:val="none" w:sz="0" w:space="0" w:color="auto"/>
                <w:right w:val="none" w:sz="0" w:space="0" w:color="auto"/>
              </w:divBdr>
            </w:div>
            <w:div w:id="1644387500">
              <w:marLeft w:val="0"/>
              <w:marRight w:val="0"/>
              <w:marTop w:val="0"/>
              <w:marBottom w:val="0"/>
              <w:divBdr>
                <w:top w:val="none" w:sz="0" w:space="0" w:color="auto"/>
                <w:left w:val="none" w:sz="0" w:space="0" w:color="auto"/>
                <w:bottom w:val="none" w:sz="0" w:space="0" w:color="auto"/>
                <w:right w:val="none" w:sz="0" w:space="0" w:color="auto"/>
              </w:divBdr>
            </w:div>
            <w:div w:id="1214731604">
              <w:marLeft w:val="0"/>
              <w:marRight w:val="0"/>
              <w:marTop w:val="0"/>
              <w:marBottom w:val="0"/>
              <w:divBdr>
                <w:top w:val="none" w:sz="0" w:space="0" w:color="auto"/>
                <w:left w:val="none" w:sz="0" w:space="0" w:color="auto"/>
                <w:bottom w:val="none" w:sz="0" w:space="0" w:color="auto"/>
                <w:right w:val="none" w:sz="0" w:space="0" w:color="auto"/>
              </w:divBdr>
            </w:div>
            <w:div w:id="232551413">
              <w:marLeft w:val="0"/>
              <w:marRight w:val="0"/>
              <w:marTop w:val="0"/>
              <w:marBottom w:val="0"/>
              <w:divBdr>
                <w:top w:val="none" w:sz="0" w:space="0" w:color="auto"/>
                <w:left w:val="none" w:sz="0" w:space="0" w:color="auto"/>
                <w:bottom w:val="none" w:sz="0" w:space="0" w:color="auto"/>
                <w:right w:val="none" w:sz="0" w:space="0" w:color="auto"/>
              </w:divBdr>
            </w:div>
            <w:div w:id="589775365">
              <w:marLeft w:val="0"/>
              <w:marRight w:val="0"/>
              <w:marTop w:val="0"/>
              <w:marBottom w:val="0"/>
              <w:divBdr>
                <w:top w:val="none" w:sz="0" w:space="0" w:color="auto"/>
                <w:left w:val="none" w:sz="0" w:space="0" w:color="auto"/>
                <w:bottom w:val="none" w:sz="0" w:space="0" w:color="auto"/>
                <w:right w:val="none" w:sz="0" w:space="0" w:color="auto"/>
              </w:divBdr>
            </w:div>
            <w:div w:id="1564830435">
              <w:marLeft w:val="0"/>
              <w:marRight w:val="0"/>
              <w:marTop w:val="0"/>
              <w:marBottom w:val="0"/>
              <w:divBdr>
                <w:top w:val="none" w:sz="0" w:space="0" w:color="auto"/>
                <w:left w:val="none" w:sz="0" w:space="0" w:color="auto"/>
                <w:bottom w:val="none" w:sz="0" w:space="0" w:color="auto"/>
                <w:right w:val="none" w:sz="0" w:space="0" w:color="auto"/>
              </w:divBdr>
            </w:div>
            <w:div w:id="54475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5" ma:contentTypeDescription="Create a new document." ma:contentTypeScope="" ma:versionID="6bf42a1f858c6e10b3a2c3d325985654">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e83a43c54334b7494615c375dd001c59"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586bc86-bc66-4e5b-a7f5-789544a9884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6424B97-6A1A-4085-99A1-BA9C379EBC17}"/>
</file>

<file path=customXml/itemProps2.xml><?xml version="1.0" encoding="utf-8"?>
<ds:datastoreItem xmlns:ds="http://schemas.openxmlformats.org/officeDocument/2006/customXml" ds:itemID="{4A296B38-6FE8-4262-ACEE-816E7B7BE108}"/>
</file>

<file path=customXml/itemProps3.xml><?xml version="1.0" encoding="utf-8"?>
<ds:datastoreItem xmlns:ds="http://schemas.openxmlformats.org/officeDocument/2006/customXml" ds:itemID="{411F47DD-013D-4F7A-9234-26F060E0422C}"/>
</file>

<file path=docProps/app.xml><?xml version="1.0" encoding="utf-8"?>
<Properties xmlns="http://schemas.openxmlformats.org/officeDocument/2006/extended-properties" xmlns:vt="http://schemas.openxmlformats.org/officeDocument/2006/docPropsVTypes">
  <Template>Normal</Template>
  <TotalTime>7</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Ruskin</dc:creator>
  <cp:keywords/>
  <dc:description/>
  <cp:lastModifiedBy>Melanie Saunders</cp:lastModifiedBy>
  <cp:revision>7</cp:revision>
  <dcterms:created xsi:type="dcterms:W3CDTF">2024-09-20T12:16:00Z</dcterms:created>
  <dcterms:modified xsi:type="dcterms:W3CDTF">2024-09-20T12:20:00Z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ies>
</file>